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26A0" w:rsidRDefault="00000000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Úvod</w:t>
      </w:r>
    </w:p>
    <w:p w14:paraId="00000002" w14:textId="77777777" w:rsidR="008126A0" w:rsidRDefault="00000000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Pravoslaví je jednou z hlavních křesťanských tradic, která se odlišuje svou teologií, liturgií a duchovními praktikami. Pravoslavná církev vznikla po rozdělení křesťanství na západní a východní část v roce 1054, kdy došlo k tzv. Velkému schizmatu. Věřící pravoslavné církve kladou důraz na svátosti, ikonografii a liturgii, která je často zpívána nebo přednášena ve staroslověnštině či jiném tradičním jazyce.</w:t>
      </w:r>
    </w:p>
    <w:p w14:paraId="00000003" w14:textId="77777777" w:rsidR="008126A0" w:rsidRDefault="00000000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Pravoslaví uznává sedm ekumenických koncilů a sdílí víru v Nejsvětější Trojici (Otec, Syn a Duch Svatý). Mezi hlavní praktiky patří modlitba, posty, pravidelná účast na bohoslužbách a přijímání svátostí, jako je eucharistie nebo zpověď. Důležitým aspektem pravoslaví je také role ikon, které slouží jako prostředek k duchovnímu spojení s Bohem a svatými.</w:t>
      </w:r>
    </w:p>
    <w:p w14:paraId="00000004" w14:textId="77777777" w:rsidR="008126A0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Pravoslavná církev si zachovává specifické zvyky a tradice, které se často liší podle regionu. Mezi významné svátky patří Velikonoce, Vánoce a svátky zasvěcené Panně Marii a svatým. Důležitou součástí víry je také hluboký vztah k tradici, která je vnímána jako základní pilíř života věřících.</w:t>
      </w:r>
    </w:p>
    <w:p w14:paraId="00000005" w14:textId="77777777" w:rsidR="008126A0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Pravoslaví není jen souborem věroučných pravidel, ale také způsobem života, který ovlivňuje osobní hodnoty, vztahy s rodinou i širší komunitou. Klade důraz na pokoru, milosrdenství a duchovní růst. Věřící se snaží nalézt rovnováhu mezi světským a duchovním životem a hledají smysl existence skrze spojení s Bohem.</w:t>
      </w:r>
    </w:p>
    <w:p w14:paraId="00000006" w14:textId="77777777" w:rsidR="008126A0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Metodika</w:t>
      </w:r>
    </w:p>
    <w:p w14:paraId="00000007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kapitola popisuje metody, které byly použity při sběru a analýze dat pro práci zaměřenou na pravoslaví. Výzkum kombinuje kvalitativní přístup s literárním zpracováním s cílem zachytit jak každodenní, tak duchovní aspekty pravoslavné víry. Z kvalitativního výzkumu byla použita technika - polostrukturovaný rozhovor.</w:t>
      </w:r>
    </w:p>
    <w:p w14:paraId="00000008" w14:textId="77777777" w:rsidR="008126A0" w:rsidRDefault="00000000">
      <w:pPr>
        <w:pStyle w:val="Heading3"/>
        <w:keepNext w:val="0"/>
        <w:keepLines w:val="0"/>
        <w:spacing w:before="28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x13zwaxl68y" w:colFirst="0" w:colLast="0"/>
      <w:bookmarkEnd w:id="0"/>
      <w:r>
        <w:br w:type="page"/>
      </w:r>
    </w:p>
    <w:p w14:paraId="00000009" w14:textId="77777777" w:rsidR="008126A0" w:rsidRDefault="00000000">
      <w:pPr>
        <w:pStyle w:val="Heading3"/>
        <w:keepNext w:val="0"/>
        <w:keepLines w:val="0"/>
        <w:spacing w:before="28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_si1q5tsfao9n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Cíl výzkumu</w:t>
      </w:r>
    </w:p>
    <w:p w14:paraId="0000000A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Hlavním cílem výzkumu bylo analyzovat, jak pravoslavní věřící vnímají svou víru v kontextu každodenního života, náboženských svátků a vztahů s okolní společností. Důraz byl kladen na niterné prožitky víry a na jejich promítnutí do konkrétních situací.</w:t>
      </w:r>
    </w:p>
    <w:p w14:paraId="0000000B" w14:textId="77777777" w:rsidR="008126A0" w:rsidRDefault="00000000">
      <w:pPr>
        <w:pStyle w:val="Heading3"/>
        <w:keepNext w:val="0"/>
        <w:keepLines w:val="0"/>
        <w:spacing w:before="28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" w:name="_sc0gq1u1zog6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Respondenti</w:t>
      </w:r>
    </w:p>
    <w:p w14:paraId="0000000C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účely výzkumu byli vybráni dva respondenti s odlišným přístupem k víře:</w:t>
      </w:r>
    </w:p>
    <w:p w14:paraId="0000000D" w14:textId="77777777" w:rsidR="008126A0" w:rsidRDefault="00000000">
      <w:pPr>
        <w:numPr>
          <w:ilvl w:val="0"/>
          <w:numId w:val="5"/>
        </w:num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mladá žena žijící ve městě, která svou víru prožívá intuitivně, s důrazem na osobní duchovní zkušenost.</w:t>
      </w:r>
    </w:p>
    <w:p w14:paraId="0000000E" w14:textId="77777777" w:rsidR="008126A0" w:rsidRDefault="00000000">
      <w:pPr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muž středního věku pocházející z venkova, jehož náboženský život je pevně spjat s tradičními rituály a komunitou.</w:t>
      </w:r>
    </w:p>
    <w:p w14:paraId="0000000F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výběr umožnil sledovat různé způsoby prožívání pravoslaví v závislosti na prostředí a osobních preferencích.</w:t>
      </w:r>
    </w:p>
    <w:p w14:paraId="00000010" w14:textId="77777777" w:rsidR="008126A0" w:rsidRDefault="00000000">
      <w:pPr>
        <w:pStyle w:val="Heading3"/>
        <w:keepNext w:val="0"/>
        <w:keepLines w:val="0"/>
        <w:spacing w:before="28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_96vg0i6hlqyh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Etické aspekty vyzkumu </w:t>
      </w:r>
    </w:p>
    <w:p w14:paraId="00000011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Výzkum byl prováděn s maximálním ohledem na etické zásady. Respondenti byli předem informováni o účelu výzkumu a způsobu zpracování jejich odpovědí. Byla zajištěna anonymita a důvěrnost všech získaných údajů.</w:t>
      </w:r>
    </w:p>
    <w:p w14:paraId="00000012" w14:textId="77777777" w:rsidR="008126A0" w:rsidRDefault="00000000">
      <w:pPr>
        <w:spacing w:line="36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br w:type="page"/>
      </w:r>
    </w:p>
    <w:p w14:paraId="00000013" w14:textId="77777777" w:rsidR="008126A0" w:rsidRDefault="00000000">
      <w:pPr>
        <w:pStyle w:val="Heading3"/>
        <w:spacing w:before="240" w:after="240" w:line="360" w:lineRule="auto"/>
        <w:ind w:firstLine="720"/>
        <w:rPr>
          <w:rFonts w:ascii="Times New Roman" w:eastAsia="Times New Roman" w:hAnsi="Times New Roman" w:cs="Times New Roman"/>
          <w:b/>
        </w:rPr>
      </w:pPr>
      <w:bookmarkStart w:id="4" w:name="_uvr8pcap0p3o" w:colFirst="0" w:colLast="0"/>
      <w:bookmarkEnd w:id="4"/>
      <w:r>
        <w:rPr>
          <w:rFonts w:ascii="Times New Roman" w:eastAsia="Times New Roman" w:hAnsi="Times New Roman" w:cs="Times New Roman"/>
          <w:b/>
        </w:rPr>
        <w:lastRenderedPageBreak/>
        <w:t>Náboženský život Anny</w:t>
      </w:r>
    </w:p>
    <w:p w14:paraId="00000014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je mladá žena, která žije ve velkém městě a její víra má spíše osobní a intuitivní charakter. Vyrůstala v náboženské rodině, kde pravoslaví bylo přirozenou součástí života, ale s příchodem do městského prostředí a vlivem moderní společnosti se její vztah k víře změnil. I přesto, že se stále považuje za věřící, její přístup k náboženství není tak formální a tradiční, jak by se mohlo očekávat.</w:t>
      </w:r>
    </w:p>
    <w:p w14:paraId="00000015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Každodenní život a víra</w:t>
      </w:r>
    </w:p>
    <w:p w14:paraId="00000016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nezačíná svůj den rituály, jak to bývá zvykem v některých tradičních rodinách. Modlitby nejsou pro ni nezbytné každé ráno, ale přesto se snaží zůstat v kontaktu s vírou. Ráno si občas najde chvíli na zamyšlení, nebo se na chvíli zastaví, aby poděkovala za nový den. Ve všedních dnech je její víra spíše přítomná v hodnotách, které vyznává, než v tradičních náboženských obřadech.</w:t>
      </w:r>
    </w:p>
    <w:p w14:paraId="00000017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Sváteční dny a liturgie</w:t>
      </w:r>
    </w:p>
    <w:p w14:paraId="00000018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Sváteční dny pro Annu mají spíše symbolický význam. I když ne vždy slaví svátky podle tradičních pravoslavných zvyků, ráda si připomíná význam některých svátků a zůstává v kontaktu s rodinnými tradicemi. Například na Velikonoce se s rodinou setká, i když modlitby a liturgie neprožívá v plné míře. Spíše než návštěva církve ji zajímají chvíle strávené s blízkými a rodinné tradice, které pro ni stále mají hodnotu.</w:t>
      </w:r>
    </w:p>
    <w:p w14:paraId="00000019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Vztah ke komunitě</w:t>
      </w:r>
    </w:p>
    <w:p w14:paraId="0000001A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se cítí součástí pravoslavné komunity, ale její vztah k ní je spíše vzdálený. Vnímá, že její přístup k víře je odlišný od těch, kteří se vírou živí každodenně a pravidelně se účastní bohoslužeb. I přesto si váží hodnot, které pravoslaví přináší, a občas se účastní společenských událostí spojených s vírou, ale spíše kvůli rodinným a společenským vazbám než z náboženské povinnosti.</w:t>
      </w:r>
    </w:p>
    <w:p w14:paraId="0000001B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Osobní prožívání víry</w:t>
      </w:r>
    </w:p>
    <w:p w14:paraId="0000001C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 Annu je víra spíše vnitřní zkušeností než souborem pravidel. Nezajímají ji složité obřady a dogmata, ale spíše hledání smyslu v každodenním životě a vnitřní klid, který víra přináší. I když není pravidelnou návštěvnicí chrámu, její víra je stále součástí její identity, která jí pomáhá v těžkých chvílích a motivuje ji k tomu, aby žila v souladu s vlastními hodnotami.</w:t>
      </w:r>
    </w:p>
    <w:p w14:paraId="0000001D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Výzvy a rovnováha</w:t>
      </w:r>
    </w:p>
    <w:p w14:paraId="0000001E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se často potýká s tím, že její víra není v souladu s většinovým pohledem na náboženství v moderní společnosti. V dnešní době, kdy víra často ustupuje do pozadí a náboženské praktiky nejsou součástí každodenního života, hledá rovnováhu mezi tradicí, osobními přesvědčeními a požadavky moderního života. I když její víra není vyjádřena tradičními rituály, stále se snaží žít podle hodnot, které jí byly předány v dětství.</w:t>
      </w:r>
    </w:p>
    <w:p w14:paraId="0000001F" w14:textId="77777777" w:rsidR="008126A0" w:rsidRDefault="008126A0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8126A0" w:rsidRDefault="00000000">
      <w:pPr>
        <w:spacing w:before="240" w:after="24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Náboženský život Petra</w:t>
      </w:r>
    </w:p>
    <w:p w14:paraId="00000021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Petr, muž středního věku (45 let), žije na venkově, kde pravoslaví hraje důležitou roli v jeho každodenním životě. Pro Petra je víra neoddělitelně spjatá s tradicemi a společenskými vazbami, které určují rytmus jeho dnů.</w:t>
      </w:r>
    </w:p>
    <w:p w14:paraId="00000022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Každodenní život a víra</w:t>
      </w:r>
    </w:p>
    <w:p w14:paraId="00000023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Petr začíná svůj den modlitbou, kterou považuje za základní rituál spojující ho s Bohem. Po ní následuje práce na poli a v domácnosti, kterou vnímá jako službu nejen své rodině, ale i vyššímu záměru. Před jídlem se vždy modlí a děkuje za požehnání, která považuje za dar od Boha. I během pracovního dne si najde chvíle na krátkou modlitbu.</w:t>
      </w:r>
    </w:p>
    <w:p w14:paraId="00000024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Sváteční dny a liturgie</w:t>
      </w:r>
    </w:p>
    <w:p w14:paraId="00000025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Sváteční dny jsou pro Petra vrcholem jeho duchovního života. Velký význam pro něj mají Velikonoce, který je tradičně spojen s požehnáním úrody. Petr se vždy aktivně účastní příprav na svátky – od půstu přes úklid domácnosti až po pečení tradičního chleba. Liturgie jsou pro něj nejen duchovním zážitkem, ale také příležitostí setkat se s ostatními členy komunity a upevnit vzájemné vazby.</w:t>
      </w:r>
    </w:p>
    <w:p w14:paraId="00000026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Vztah ke komunitě</w:t>
      </w:r>
    </w:p>
    <w:p w14:paraId="00000027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Petrova víra je úzce propojena s jeho rolí v místní pravoslavné komunitě. Často pomáhá s organizací církevních akcí a považuje za důležité předávat tradice mladším generacím. V jeho vesnici je pravoslaví přirozenou součástí života, a proto se cítí mezi lidmi stejné víry přijímán a respektován.</w:t>
      </w:r>
    </w:p>
    <w:p w14:paraId="00000028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Osobní prožívání víry</w:t>
      </w:r>
    </w:p>
    <w:p w14:paraId="00000029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Petra je víra zdrojem síly a jistoty. Učí ho pokory, trpělivosti a vděčnosti. Pravoslaví podle něj poskytuje jasný morální kompas, který ho vede v každodenních rozhodnutích. Zároveň je pro něj víra prostředkem k překonávání těžkých životních situací, kdy se obrací k Bohu s prosbou o pomoc.</w:t>
      </w:r>
    </w:p>
    <w:p w14:paraId="0000002A" w14:textId="77777777" w:rsidR="008126A0" w:rsidRDefault="00000000">
      <w:pPr>
        <w:spacing w:before="28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Výzvy a věrnost tradici</w:t>
      </w:r>
    </w:p>
    <w:p w14:paraId="0000002B" w14:textId="77777777" w:rsidR="008126A0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Petr vnímá, že současná doba přináší nové výzvy, zejména pokud jde o mladou generaci, která se méně zajímá o církevní tradice. To ho motivuje k tomu, aby svou víru a zvyklosti aktivně sdílel se svými dětmi a dalšími mladými lidmi ve vesnici. I přes tyto výzvy zůstává věrný tradicím, které považuje za důležité pro zachování identity jeho komunity.</w:t>
      </w:r>
    </w:p>
    <w:p w14:paraId="0000002C" w14:textId="77777777" w:rsidR="008126A0" w:rsidRDefault="008126A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8126A0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>
        <w:br w:type="page"/>
      </w:r>
    </w:p>
    <w:p w14:paraId="0000002E" w14:textId="77777777" w:rsidR="008126A0" w:rsidRDefault="008126A0">
      <w:pPr>
        <w:spacing w:line="36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14:paraId="0000002F" w14:textId="77777777" w:rsidR="008126A0" w:rsidRDefault="00000000">
      <w:pPr>
        <w:spacing w:line="36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>Porovnání s jinými náboženstvími či světonázory</w:t>
      </w:r>
    </w:p>
    <w:p w14:paraId="00000030" w14:textId="77777777" w:rsidR="008126A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Pravoslaví se v mnoha ohledech shoduje s jinými křesťanskými tradicemi, jako je katolicismus a protestantismus, zejména ve víře v Nejsvětější Trojici, důležitosti Bible a uznání Ježíše Krista jako Spasitele. Zároveň se však odlišuje svou liturgií, důrazem na tradici a mystiku, stejně jako specifickým chápáním některých teologických konceptů.</w:t>
      </w:r>
    </w:p>
    <w:p w14:paraId="00000031" w14:textId="77777777" w:rsidR="008126A0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rozdíl od katolicismu pravoslaví neuznává papeže jako nejvyšší autoritu, místo toho je organizováno jako společenství autokefálních (samostatně řízených) církví. V liturgii pravoslaví klade větší důraz na vizuální a smyslové aspekty, jako jsou ikony, kadidlo a zpěvy, které mají věřící přivést blíže k Božímu tajemství. </w:t>
      </w:r>
    </w:p>
    <w:p w14:paraId="00000032" w14:textId="77777777" w:rsidR="008126A0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Protestantismus klade velký důraz na individuální vztah člověka k Bohu a osobní četbu Bible jako primární zdroj víry. Pravoslaví naopak zdůrazňuje tradici, kterou považuje za rovnocennou Písmu, a klade důraz na komunitní a liturgický charakter víry. Protestantská bohoslužba je obvykle jednodušší a více zaměřená na kázání a zpěv. Ikony, které mají v pravoslaví zásadní duchovní význam, jsou v protestantismu často odmítány jako nadbytečné nebo dokonce nevhodné.</w:t>
      </w:r>
    </w:p>
    <w:p w14:paraId="00000033" w14:textId="77777777" w:rsidR="008126A0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srovnání s islámem je hlavní rozdíl ve víře v Nejsvětější Trojici a vnímání Ježíše Krista. Zatímco pravoslavní křesťané jej považují za Božího Syna a Spasitele, muslimové ho uznávají jako proroka, přičemž odmítají koncept ukřižování a vzkříšení. V otázce svatých textů pravoslaví vychází z Bible, zatímco islám považuje Korán za poslední a nejdůležitější Boží zjevení. Přesto obě náboženství sdílejí důraz na modlitbu, půst a roli komunity. Pravoslavní se pravidelně modlí a dodržují půsty, například během Velkého půstu, podobně jako muslimové vykonávají pět denních modliteb a půst v měsíci ramadánu. Obě tradice vnímají víru jako klíčový prvek osobního i společenského života, přičemž církev i mešita slouží nejen jako místa uctívání, ale i jako centra komunity. Navzdory teologickým rozdílům sdílejí společné hodnoty, jako je laskavost, spravedlnost a pomoc bližním.</w:t>
      </w:r>
    </w:p>
    <w:p w14:paraId="00000034" w14:textId="77777777" w:rsidR="008126A0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Hinduismus a buddhismus, jako náboženství východní tradice, se od pravoslaví výrazně liší svým pohledem na Boha a člověka. Hinduismus je polyteistický a klade důraz na cyklus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znovuzrození (samsára), zatímco buddhismus je spíše filozofií zaměřenou na vnitřní osvícení a osvobození od utrpení. Přesto lze nalézt určité paralely v hledání duchovní cesty a snaze o překonání materiálních aspektů života.</w:t>
      </w:r>
    </w:p>
    <w:p w14:paraId="00000035" w14:textId="77777777" w:rsidR="008126A0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srovnání se sekulárním světonázorem pravoslaví klade mnohem větší důraz na duchovní dimenzi života a Boží přítomnost v každodenním světě. Sekulární pohled často staví do popředí individualismus, racionalitu a vědecké poznání, zatímco pravoslaví zdůrazňuje význam víry, tradice a kolektivní odpovědnosti. Přesto i v sekulární společnosti nachází pravoslaví své místo, například skrze důraz na etické hodnoty, které mohou rezonovat i s nevěřícími.</w:t>
      </w:r>
    </w:p>
    <w:p w14:paraId="00000036" w14:textId="77777777" w:rsidR="008126A0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srovnání ukazují, že i přes rozdíly v teologii a praktikách existují mezi různými náboženstvími a světonázory společné prvky, jako je hledání smyslu života, duchovní růst a důraz na morální hodnoty.</w:t>
      </w:r>
    </w:p>
    <w:p w14:paraId="00000037" w14:textId="77777777" w:rsidR="008126A0" w:rsidRDefault="00000000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Osobní reflexe</w:t>
      </w:r>
    </w:p>
    <w:p w14:paraId="00000038" w14:textId="77777777" w:rsidR="008126A0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Tento výzkum poskytl cenné poznatky o tom, jak pravoslavní věřící vnímají a prožívají svou víru v kontextu každodenního života. Rozhovory s respondenty, Annou a Petrem, ukázaly na rozdílné způsoby prožívání pravoslaví v závislosti na jejich životním prostředí a přístupu k náboženským tradicím. Zatímco pro někoho je víra každodenní součástí života a komunitní praxe, pro jiného může být vnitřním prožitkem a osobní zkušeností, která se neprojevuje v externích rituálech. Přesto oba přístupy ukazují na to, že pravoslaví nabízí prostor pro osobní interpretaci víry, která není omezena přísnými dogmaty, ale je flexibilní a přizpůsobivá dnešnímu světu.</w:t>
      </w:r>
    </w:p>
    <w:p w14:paraId="00000039" w14:textId="77777777" w:rsidR="008126A0" w:rsidRDefault="008126A0">
      <w:pPr>
        <w:ind w:firstLine="720"/>
        <w:rPr>
          <w:rFonts w:ascii="Times New Roman" w:eastAsia="Times New Roman" w:hAnsi="Times New Roman" w:cs="Times New Roman"/>
          <w:highlight w:val="yellow"/>
        </w:rPr>
      </w:pPr>
    </w:p>
    <w:p w14:paraId="0000003A" w14:textId="77777777" w:rsidR="008126A0" w:rsidRDefault="008126A0">
      <w:pPr>
        <w:ind w:firstLine="720"/>
        <w:rPr>
          <w:rFonts w:ascii="Times New Roman" w:eastAsia="Times New Roman" w:hAnsi="Times New Roman" w:cs="Times New Roman"/>
          <w:highlight w:val="yellow"/>
        </w:rPr>
      </w:pPr>
    </w:p>
    <w:p w14:paraId="0000003B" w14:textId="77777777" w:rsidR="008126A0" w:rsidRDefault="00000000">
      <w:pPr>
        <w:ind w:firstLine="72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Závěr</w:t>
      </w:r>
    </w:p>
    <w:p w14:paraId="0000003C" w14:textId="77777777" w:rsidR="008126A0" w:rsidRDefault="0000000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výzkum ukázal na různorodost přístupů k pravoslavné víře a její praktické prožívání v každodenním životě. Vztah k víře může být ovlivněn mnoha faktory, jako jsou životní prostředí, rodinné tradice a osobní preference. Pravoslaví, které je historicky spjato s tradičními rituály a komunitními zvyky, se v současnosti stále více projevuje jako osobní a vnitřní zkušenost, která se nemusí nutně vyjadřovat v pravidelných účastech na bohoslužbách či dodržování přísných náboženských obřadů.</w:t>
      </w:r>
    </w:p>
    <w:p w14:paraId="0000003D" w14:textId="77777777" w:rsidR="008126A0" w:rsidRDefault="0000000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moderní společnosti, kde se víra často ocitá na okraji každodenního života, mnoho lidí vnímá svou víru jako součást osobních hodnot a vnitřního prožitku, spíše než jako součást tradičních náboženských praktik. Pro některé je víra i nadále součástí komunity a života, kde se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pravidelně účastní náboženských obřadů a spojují svou duchovní zkušenost s rodinnými a společenskými vazbami.</w:t>
      </w:r>
    </w:p>
    <w:p w14:paraId="0000003E" w14:textId="77777777" w:rsidR="008126A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výzkum ukázal, že víra v pravoslaví může mít různé podoby, které se liší v závislosti na individuálním přístupu k náboženství, stejně jako na vlivu kulturního a sociálního prostředí. I přes změny v přístupu k náboženství je však pravoslaví stále silnou součástí identity věřících, která ovlivňuje jejich životní hodnoty, osobní přesvědčení a vztahy s ostatními.</w:t>
      </w:r>
    </w:p>
    <w:p w14:paraId="0000003F" w14:textId="77777777" w:rsidR="008126A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Výsledky ukazují, že pravoslaví není pouze souborem vnějších rituálů, ale také cestou k duchovnímu růstu, která umožňuje nalézt rovnováhu mezi osobními přesvědčeními, tradičními hodnotami a nároky moderního života. Tato flexibilita v prožívání víry ukazuje na živost a adaptabilitu pravoslaví, které dokáže oslovit širokou škálu lidí, i když se její podoba a forma prožívání mohou lišit.</w:t>
      </w:r>
    </w:p>
    <w:sectPr w:rsidR="008126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C72"/>
    <w:multiLevelType w:val="multilevel"/>
    <w:tmpl w:val="8DE2B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37544"/>
    <w:multiLevelType w:val="multilevel"/>
    <w:tmpl w:val="0BF2A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2654B5"/>
    <w:multiLevelType w:val="multilevel"/>
    <w:tmpl w:val="D2DE3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9047BC"/>
    <w:multiLevelType w:val="multilevel"/>
    <w:tmpl w:val="7C122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8A48FD"/>
    <w:multiLevelType w:val="multilevel"/>
    <w:tmpl w:val="AC18B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3E3EE1"/>
    <w:multiLevelType w:val="multilevel"/>
    <w:tmpl w:val="1EF86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94107B"/>
    <w:multiLevelType w:val="multilevel"/>
    <w:tmpl w:val="F1F04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750553"/>
    <w:multiLevelType w:val="multilevel"/>
    <w:tmpl w:val="01185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F11785"/>
    <w:multiLevelType w:val="multilevel"/>
    <w:tmpl w:val="1EC02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3397020">
    <w:abstractNumId w:val="1"/>
  </w:num>
  <w:num w:numId="2" w16cid:durableId="1108084616">
    <w:abstractNumId w:val="7"/>
  </w:num>
  <w:num w:numId="3" w16cid:durableId="465507443">
    <w:abstractNumId w:val="4"/>
  </w:num>
  <w:num w:numId="4" w16cid:durableId="2133133557">
    <w:abstractNumId w:val="6"/>
  </w:num>
  <w:num w:numId="5" w16cid:durableId="899052051">
    <w:abstractNumId w:val="2"/>
  </w:num>
  <w:num w:numId="6" w16cid:durableId="900168920">
    <w:abstractNumId w:val="5"/>
  </w:num>
  <w:num w:numId="7" w16cid:durableId="1422949091">
    <w:abstractNumId w:val="3"/>
  </w:num>
  <w:num w:numId="8" w16cid:durableId="707029850">
    <w:abstractNumId w:val="8"/>
  </w:num>
  <w:num w:numId="9" w16cid:durableId="181934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A0"/>
    <w:rsid w:val="00754295"/>
    <w:rsid w:val="008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1F378-C5A1-4968-81FE-092C48A3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1881</Words>
  <Characters>10723</Characters>
  <Application>Microsoft Office Word</Application>
  <DocSecurity>0</DocSecurity>
  <Lines>89</Lines>
  <Paragraphs>25</Paragraphs>
  <ScaleCrop>false</ScaleCrop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Tuikov Anton (S-PEF)</cp:lastModifiedBy>
  <cp:revision>2</cp:revision>
  <dcterms:created xsi:type="dcterms:W3CDTF">2025-01-06T11:28:00Z</dcterms:created>
  <dcterms:modified xsi:type="dcterms:W3CDTF">2025-01-06T11:28:00Z</dcterms:modified>
</cp:coreProperties>
</file>